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730B26">
              <w:rPr>
                <w:b/>
              </w:rPr>
              <w:t>4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>: 90 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7E6AA6" w:rsidRDefault="007E6AA6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Objectives</w:t>
      </w:r>
    </w:p>
    <w:p w:rsidR="00730B26" w:rsidRDefault="00A32089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1. </w:t>
      </w:r>
      <w:r w:rsidR="00730B26">
        <w:rPr>
          <w:rFonts w:ascii="Tahoma" w:hAnsi="Tahoma" w:cs="Tahoma"/>
        </w:rPr>
        <w:t>To understand the aspects of teaching selection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Particularly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a) Different types of selection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b) Use of design 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c) Progression</w:t>
      </w:r>
    </w:p>
    <w:p w:rsidR="008134B8" w:rsidRDefault="006B2FC9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d) Event handling (forever ifs)</w:t>
      </w:r>
      <w:bookmarkStart w:id="0" w:name="_GoBack"/>
      <w:bookmarkEnd w:id="0"/>
    </w:p>
    <w:p w:rsidR="008134B8" w:rsidRDefault="008134B8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Homework</w:t>
      </w:r>
      <w:r w:rsidR="00F051E2">
        <w:rPr>
          <w:rFonts w:ascii="Tahoma" w:hAnsi="Tahoma" w:cs="Tahoma"/>
          <w:b/>
        </w:rPr>
        <w:t xml:space="preserve"> – only if being taught as 90 mins session</w:t>
      </w:r>
    </w:p>
    <w:p w:rsidR="007E6AA6" w:rsidRDefault="007E6AA6" w:rsidP="007E6AA6">
      <w:pPr>
        <w:rPr>
          <w:rFonts w:ascii="Tahoma" w:hAnsi="Tahoma" w:cs="Tahoma"/>
          <w:bdr w:val="single" w:sz="4" w:space="0" w:color="auto" w:frame="1"/>
        </w:rPr>
      </w:pP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9"/>
        <w:gridCol w:w="1464"/>
        <w:gridCol w:w="1661"/>
        <w:gridCol w:w="5182"/>
      </w:tblGrid>
      <w:tr w:rsidR="00CD11E7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</w:t>
            </w:r>
            <w:r w:rsidR="00E37382" w:rsidRPr="00A32089">
              <w:rPr>
                <w:rFonts w:ascii="Tahoma" w:hAnsi="Tahoma" w:cs="Tahoma"/>
                <w:b/>
                <w:sz w:val="20"/>
                <w:szCs w:val="20"/>
              </w:rPr>
              <w:t xml:space="preserve"> mins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67578E" w:rsidRDefault="00CD11E7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67578E">
              <w:rPr>
                <w:rFonts w:ascii="Tahoma" w:hAnsi="Tahoma" w:cs="Tahoma"/>
                <w:b/>
                <w:sz w:val="16"/>
                <w:szCs w:val="16"/>
              </w:rPr>
              <w:t>Resources</w:t>
            </w:r>
          </w:p>
        </w:tc>
      </w:tr>
      <w:tr w:rsidR="0064478F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8F" w:rsidRDefault="0064478F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A24" w:rsidRDefault="0064478F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Revision of </w:t>
            </w:r>
            <w:r w:rsidR="00881397">
              <w:rPr>
                <w:rFonts w:ascii="Tahoma" w:hAnsi="Tahoma" w:cs="Tahoma"/>
              </w:rPr>
              <w:t>LOA and Scaffolding continuum</w:t>
            </w:r>
            <w:r w:rsidR="00961A24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8F" w:rsidRPr="0067578E" w:rsidRDefault="00961A24" w:rsidP="00033916">
            <w:pPr>
              <w:rPr>
                <w:rFonts w:ascii="Tahoma" w:hAnsi="Tahoma" w:cs="Tahoma"/>
              </w:rPr>
            </w:pPr>
            <w:r w:rsidRPr="0067578E">
              <w:rPr>
                <w:rFonts w:ascii="Tahoma" w:hAnsi="Tahoma" w:cs="Tahoma"/>
              </w:rPr>
              <w:t>H</w:t>
            </w:r>
            <w:r w:rsidR="006B2FC9" w:rsidRPr="0067578E">
              <w:rPr>
                <w:rFonts w:ascii="Tahoma" w:hAnsi="Tahoma" w:cs="Tahoma"/>
              </w:rPr>
              <w:t>andout 1</w:t>
            </w:r>
          </w:p>
        </w:tc>
      </w:tr>
      <w:tr w:rsidR="00A32089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session</w:t>
            </w:r>
          </w:p>
          <w:p w:rsidR="00F051E2" w:rsidRDefault="00F051E2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RAG</w:t>
            </w:r>
            <w:r w:rsidR="00033916">
              <w:rPr>
                <w:rStyle w:val="FootnoteReference"/>
                <w:rFonts w:ascii="Tahoma" w:hAnsi="Tahoma" w:cs="Tahoma"/>
              </w:rPr>
              <w:footnoteReference w:id="1"/>
            </w:r>
            <w:r w:rsidR="0003391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 objectives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89" w:rsidRPr="0067578E" w:rsidRDefault="00961A24" w:rsidP="00033916">
            <w:pPr>
              <w:rPr>
                <w:rFonts w:ascii="Tahoma" w:hAnsi="Tahoma" w:cs="Tahoma"/>
                <w:i/>
              </w:rPr>
            </w:pPr>
            <w:r w:rsidRPr="0067578E">
              <w:rPr>
                <w:rFonts w:ascii="Tahoma" w:hAnsi="Tahoma" w:cs="Tahoma"/>
              </w:rPr>
              <w:t>Handout 2</w:t>
            </w:r>
            <w:r w:rsidR="00033916" w:rsidRPr="0067578E">
              <w:rPr>
                <w:rFonts w:ascii="Tahoma" w:hAnsi="Tahoma" w:cs="Tahoma"/>
              </w:rPr>
              <w:t xml:space="preserve"> </w:t>
            </w:r>
            <w:r w:rsidR="00F051E2" w:rsidRPr="0067578E">
              <w:rPr>
                <w:rFonts w:ascii="Tahoma" w:hAnsi="Tahoma" w:cs="Tahoma"/>
              </w:rPr>
              <w:t xml:space="preserve">Objectives /green yellow </w:t>
            </w:r>
            <w:r w:rsidR="00331AB4" w:rsidRPr="0067578E">
              <w:rPr>
                <w:rFonts w:ascii="Tahoma" w:hAnsi="Tahoma" w:cs="Tahoma"/>
              </w:rPr>
              <w:t>highlighters</w:t>
            </w:r>
          </w:p>
        </w:tc>
      </w:tr>
      <w:tr w:rsidR="00730B26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Pre-test on what they know (pairs).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67578E" w:rsidRDefault="00730B26" w:rsidP="00730B26">
            <w:pPr>
              <w:rPr>
                <w:rFonts w:ascii="Tahoma" w:hAnsi="Tahoma" w:cs="Tahoma"/>
              </w:rPr>
            </w:pPr>
            <w:proofErr w:type="spellStart"/>
            <w:r w:rsidRPr="0067578E">
              <w:rPr>
                <w:rFonts w:ascii="Tahoma" w:hAnsi="Tahoma" w:cs="Tahoma"/>
              </w:rPr>
              <w:t>Postits</w:t>
            </w:r>
            <w:proofErr w:type="spellEnd"/>
            <w:r w:rsidRPr="0067578E">
              <w:rPr>
                <w:rFonts w:ascii="Tahoma" w:hAnsi="Tahoma" w:cs="Tahoma"/>
              </w:rPr>
              <w:t xml:space="preserve"> &amp; </w:t>
            </w:r>
            <w:proofErr w:type="spellStart"/>
            <w:r w:rsidRPr="0067578E">
              <w:rPr>
                <w:rFonts w:ascii="Tahoma" w:hAnsi="Tahoma" w:cs="Tahoma"/>
              </w:rPr>
              <w:t>A3</w:t>
            </w:r>
            <w:proofErr w:type="spellEnd"/>
            <w:r w:rsidRPr="0067578E">
              <w:rPr>
                <w:rFonts w:ascii="Tahoma" w:hAnsi="Tahoma" w:cs="Tahoma"/>
              </w:rPr>
              <w:t xml:space="preserve"> sheets with questions</w:t>
            </w:r>
            <w:r w:rsidR="006B2FC9" w:rsidRPr="0067578E">
              <w:rPr>
                <w:rFonts w:ascii="Tahoma" w:hAnsi="Tahoma" w:cs="Tahoma"/>
              </w:rPr>
              <w:t xml:space="preserve"> (and share)</w:t>
            </w:r>
          </w:p>
        </w:tc>
      </w:tr>
      <w:tr w:rsidR="00730B26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 w:rsidR="00730B26">
              <w:rPr>
                <w:rFonts w:ascii="Tahoma" w:hAnsi="Tahoma" w:cs="Tahoma"/>
              </w:rPr>
              <w:t>5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Default="009D6964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RUN</w:t>
            </w:r>
            <w:r w:rsidR="006B2FC9">
              <w:rPr>
                <w:rFonts w:ascii="Tahoma" w:hAnsi="Tahoma" w:cs="Tahoma"/>
              </w:rPr>
              <w:t xml:space="preserve"> buggy code first</w:t>
            </w:r>
          </w:p>
          <w:p w:rsidR="009D6964" w:rsidRDefault="009D6964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and compare to PRIMM</w:t>
            </w:r>
          </w:p>
          <w:p w:rsidR="00730B26" w:rsidRDefault="00730B26" w:rsidP="00730B26">
            <w:pPr>
              <w:rPr>
                <w:rFonts w:ascii="Tahoma" w:hAnsi="Tahoma" w:cs="Tahoma"/>
              </w:rPr>
            </w:pP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Pr="0067578E" w:rsidRDefault="006B2FC9" w:rsidP="006B2FC9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 xml:space="preserve">Online </w:t>
            </w:r>
          </w:p>
          <w:p w:rsidR="006B2FC9" w:rsidRPr="0067578E" w:rsidRDefault="005A41F5" w:rsidP="006B2FC9">
            <w:pPr>
              <w:rPr>
                <w:rFonts w:ascii="Tahoma" w:hAnsi="Tahoma" w:cs="Tahoma"/>
                <w:sz w:val="16"/>
                <w:szCs w:val="16"/>
              </w:rPr>
            </w:pPr>
            <w:hyperlink r:id="rId7" w:history="1">
              <w:r w:rsidR="006B2FC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</w:t>
              </w:r>
              <w:proofErr w:type="spellStart"/>
              <w:r w:rsidR="006B2FC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scratch.mit.edu</w:t>
              </w:r>
              <w:proofErr w:type="spellEnd"/>
              <w:r w:rsidR="006B2FC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/projects/95267347/</w:t>
              </w:r>
            </w:hyperlink>
          </w:p>
          <w:p w:rsidR="006B2FC9" w:rsidRPr="0067578E" w:rsidRDefault="006B2FC9" w:rsidP="006B2FC9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 xml:space="preserve">and </w:t>
            </w:r>
          </w:p>
          <w:p w:rsidR="00730B26" w:rsidRPr="0067578E" w:rsidRDefault="005A41F5" w:rsidP="006B2FC9">
            <w:pPr>
              <w:rPr>
                <w:rFonts w:ascii="Tahoma" w:hAnsi="Tahoma" w:cs="Tahoma"/>
                <w:sz w:val="16"/>
                <w:szCs w:val="16"/>
              </w:rPr>
            </w:pPr>
            <w:hyperlink r:id="rId8" w:history="1">
              <w:r w:rsidR="00730B26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https://drive.google.com/open?id=127q3RqdDwG-5KqA6v0hf7epwsRd04bl8hT0AQguXrVc</w:t>
              </w:r>
            </w:hyperlink>
          </w:p>
        </w:tc>
      </w:tr>
      <w:tr w:rsidR="00730B26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Progression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67578E" w:rsidRDefault="00730B26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B2FC9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10 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Event handling and use of forever ifs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Pr="0067578E" w:rsidRDefault="006B2FC9" w:rsidP="00730B26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>Videos</w:t>
            </w:r>
          </w:p>
          <w:p w:rsidR="00712B99" w:rsidRPr="0067578E" w:rsidRDefault="005A41F5" w:rsidP="00712B99">
            <w:pPr>
              <w:rPr>
                <w:rFonts w:ascii="Tahoma" w:hAnsi="Tahoma" w:cs="Tahoma"/>
                <w:sz w:val="16"/>
                <w:szCs w:val="16"/>
              </w:rPr>
            </w:pPr>
            <w:hyperlink r:id="rId9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</w:t>
              </w:r>
              <w:proofErr w:type="spellStart"/>
            </w:hyperlink>
            <w:hyperlink r:id="rId10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www.youtube.com</w:t>
              </w:r>
              <w:proofErr w:type="spellEnd"/>
            </w:hyperlink>
            <w:hyperlink r:id="rId11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/</w:t>
              </w:r>
              <w:proofErr w:type="spellStart"/>
            </w:hyperlink>
            <w:hyperlink r:id="rId12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watch?v</w:t>
              </w:r>
              <w:proofErr w:type="spellEnd"/>
            </w:hyperlink>
            <w:hyperlink r:id="rId13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=</w:t>
              </w:r>
              <w:proofErr w:type="spellStart"/>
            </w:hyperlink>
            <w:hyperlink r:id="rId14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u0WV9shCoak&amp;feature</w:t>
              </w:r>
              <w:proofErr w:type="spellEnd"/>
            </w:hyperlink>
            <w:hyperlink r:id="rId15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=</w:t>
              </w:r>
              <w:proofErr w:type="spellStart"/>
            </w:hyperlink>
            <w:hyperlink r:id="rId16" w:history="1">
              <w:r w:rsidR="00712B99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youtu.be</w:t>
              </w:r>
              <w:proofErr w:type="spellEnd"/>
            </w:hyperlink>
          </w:p>
          <w:p w:rsidR="00712B99" w:rsidRPr="0067578E" w:rsidRDefault="005A41F5" w:rsidP="00730B26">
            <w:pPr>
              <w:rPr>
                <w:rFonts w:ascii="Tahoma" w:hAnsi="Tahoma" w:cs="Tahoma"/>
                <w:sz w:val="16"/>
                <w:szCs w:val="16"/>
              </w:rPr>
            </w:pPr>
            <w:hyperlink r:id="rId17" w:history="1">
              <w:r w:rsidR="002A5F21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http://</w:t>
              </w:r>
            </w:hyperlink>
            <w:hyperlink r:id="rId18" w:history="1">
              <w:r w:rsidR="002A5F21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study.com</w:t>
              </w:r>
            </w:hyperlink>
            <w:hyperlink r:id="rId19" w:history="1">
              <w:r w:rsidR="002A5F21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/academy/lesson/object-oriented-programming-vs-procedural-</w:t>
              </w:r>
            </w:hyperlink>
            <w:hyperlink r:id="rId20" w:history="1">
              <w:r w:rsidR="002A5F21" w:rsidRPr="0067578E">
                <w:rPr>
                  <w:rStyle w:val="Hyperlink"/>
                  <w:rFonts w:ascii="Tahoma" w:hAnsi="Tahoma" w:cs="Tahoma"/>
                  <w:sz w:val="16"/>
                  <w:szCs w:val="16"/>
                </w:rPr>
                <w:t>programming.html</w:t>
              </w:r>
            </w:hyperlink>
          </w:p>
        </w:tc>
      </w:tr>
      <w:tr w:rsidR="00730B26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Review objectives – re-RAG and annotate the slide notes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67578E" w:rsidRDefault="00730B26" w:rsidP="00730B26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>Handout 3 slide notes</w:t>
            </w:r>
          </w:p>
        </w:tc>
      </w:tr>
      <w:tr w:rsidR="00730B26" w:rsidTr="0067578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Homework</w:t>
            </w:r>
          </w:p>
        </w:tc>
        <w:tc>
          <w:tcPr>
            <w:tcW w:w="6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</w:p>
        </w:tc>
      </w:tr>
    </w:tbl>
    <w:p w:rsidR="007E6AA6" w:rsidRDefault="007E6AA6" w:rsidP="00A32089">
      <w:pPr>
        <w:rPr>
          <w:rFonts w:ascii="Tahoma" w:hAnsi="Tahoma" w:cs="Tahoma"/>
        </w:rPr>
      </w:pPr>
    </w:p>
    <w:sectPr w:rsidR="007E6AA6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1F5" w:rsidRDefault="005A41F5" w:rsidP="000A563A">
      <w:r>
        <w:separator/>
      </w:r>
    </w:p>
  </w:endnote>
  <w:endnote w:type="continuationSeparator" w:id="0">
    <w:p w:rsidR="005A41F5" w:rsidRDefault="005A41F5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67578E">
      <w:rPr>
        <w:noProof/>
      </w:rPr>
      <w:t>1</w:t>
    </w:r>
    <w:r w:rsidR="007E6AA6">
      <w:rPr>
        <w:noProof/>
      </w:rPr>
      <w:fldChar w:fldCharType="end"/>
    </w:r>
    <w:r w:rsidR="000A563A">
      <w:tab/>
    </w:r>
    <w:r>
      <w:t xml:space="preserve">Session </w:t>
    </w:r>
    <w:r w:rsidR="00730B26">
      <w:t xml:space="preserve"> 4</w:t>
    </w:r>
    <w:r w:rsidR="007E6AA6">
      <w:t>/8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1F5" w:rsidRDefault="005A41F5" w:rsidP="000A563A">
      <w:r>
        <w:separator/>
      </w:r>
    </w:p>
  </w:footnote>
  <w:footnote w:type="continuationSeparator" w:id="0">
    <w:p w:rsidR="005A41F5" w:rsidRDefault="005A41F5" w:rsidP="000A563A">
      <w:r>
        <w:continuationSeparator/>
      </w:r>
    </w:p>
  </w:footnote>
  <w:footnote w:id="1">
    <w:p w:rsidR="00033916" w:rsidRDefault="00033916" w:rsidP="00033916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A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660DC"/>
    <w:rsid w:val="000A563A"/>
    <w:rsid w:val="002A5F21"/>
    <w:rsid w:val="002C29F3"/>
    <w:rsid w:val="00304480"/>
    <w:rsid w:val="00331AB4"/>
    <w:rsid w:val="00331D3E"/>
    <w:rsid w:val="0033784B"/>
    <w:rsid w:val="004332DD"/>
    <w:rsid w:val="004375A1"/>
    <w:rsid w:val="00494371"/>
    <w:rsid w:val="004B2EDD"/>
    <w:rsid w:val="00513EB2"/>
    <w:rsid w:val="0054153E"/>
    <w:rsid w:val="005A41F5"/>
    <w:rsid w:val="006040F7"/>
    <w:rsid w:val="00616996"/>
    <w:rsid w:val="0064478F"/>
    <w:rsid w:val="0067578E"/>
    <w:rsid w:val="006B2FC9"/>
    <w:rsid w:val="00712B99"/>
    <w:rsid w:val="00730B26"/>
    <w:rsid w:val="0078315A"/>
    <w:rsid w:val="007E6AA6"/>
    <w:rsid w:val="007F5D5A"/>
    <w:rsid w:val="008134B8"/>
    <w:rsid w:val="008177D3"/>
    <w:rsid w:val="0082446E"/>
    <w:rsid w:val="00881397"/>
    <w:rsid w:val="008E5455"/>
    <w:rsid w:val="00961A24"/>
    <w:rsid w:val="00983DC0"/>
    <w:rsid w:val="00992184"/>
    <w:rsid w:val="009A28CA"/>
    <w:rsid w:val="009D6964"/>
    <w:rsid w:val="009E5018"/>
    <w:rsid w:val="00A32089"/>
    <w:rsid w:val="00AF4BE0"/>
    <w:rsid w:val="00B539B4"/>
    <w:rsid w:val="00B64196"/>
    <w:rsid w:val="00B96C51"/>
    <w:rsid w:val="00BB2E44"/>
    <w:rsid w:val="00CD11E7"/>
    <w:rsid w:val="00D3627D"/>
    <w:rsid w:val="00DC0679"/>
    <w:rsid w:val="00E12C8A"/>
    <w:rsid w:val="00E27411"/>
    <w:rsid w:val="00E37382"/>
    <w:rsid w:val="00E727CD"/>
    <w:rsid w:val="00F03373"/>
    <w:rsid w:val="00F051E2"/>
    <w:rsid w:val="00F40D4D"/>
    <w:rsid w:val="00F4114D"/>
    <w:rsid w:val="00F46C8A"/>
    <w:rsid w:val="00F65037"/>
    <w:rsid w:val="00F70282"/>
    <w:rsid w:val="00F739E0"/>
    <w:rsid w:val="00FB126A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1CF89E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7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open?id=127q3RqdDwG-5KqA6v0hf7epwsRd04bl8hT0AQguXrVc" TargetMode="External"/><Relationship Id="rId13" Type="http://schemas.openxmlformats.org/officeDocument/2006/relationships/hyperlink" Target="https://www.youtube.com/watch?v=u0WV9shCoak&amp;feature=youtu.be" TargetMode="External"/><Relationship Id="rId18" Type="http://schemas.openxmlformats.org/officeDocument/2006/relationships/hyperlink" Target="http://study.com/academy/lesson/object-oriented-programming-vs-procedural-programming.html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scratch.mit.edu/projects/95267347/" TargetMode="External"/><Relationship Id="rId12" Type="http://schemas.openxmlformats.org/officeDocument/2006/relationships/hyperlink" Target="https://www.youtube.com/watch?v=u0WV9shCoak&amp;feature=youtu.be" TargetMode="External"/><Relationship Id="rId17" Type="http://schemas.openxmlformats.org/officeDocument/2006/relationships/hyperlink" Target="http://study.com/academy/lesson/object-oriented-programming-vs-procedural-programming.html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u0WV9shCoak&amp;feature=youtu.be" TargetMode="External"/><Relationship Id="rId20" Type="http://schemas.openxmlformats.org/officeDocument/2006/relationships/hyperlink" Target="http://study.com/academy/lesson/object-oriented-programming-vs-procedural-programming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u0WV9shCoak&amp;feature=youtu.be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u0WV9shCoak&amp;feature=youtu.be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s://www.youtube.com/watch?v=u0WV9shCoak&amp;feature=youtu.be" TargetMode="External"/><Relationship Id="rId19" Type="http://schemas.openxmlformats.org/officeDocument/2006/relationships/hyperlink" Target="http://study.com/academy/lesson/object-oriented-programming-vs-procedural-programming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u0WV9shCoak&amp;feature=youtu.be" TargetMode="External"/><Relationship Id="rId14" Type="http://schemas.openxmlformats.org/officeDocument/2006/relationships/hyperlink" Target="https://www.youtube.com/watch?v=u0WV9shCoak&amp;feature=youtu.be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1600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16</cp:revision>
  <cp:lastPrinted>2017-06-30T12:30:00Z</cp:lastPrinted>
  <dcterms:created xsi:type="dcterms:W3CDTF">2017-05-18T12:08:00Z</dcterms:created>
  <dcterms:modified xsi:type="dcterms:W3CDTF">2017-06-30T12:30:00Z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